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565FD" w14:textId="1457CB28" w:rsidR="00CE4D5F" w:rsidRPr="00032CF6" w:rsidRDefault="00032CF6">
      <w:pPr>
        <w:rPr>
          <w:rFonts w:ascii="Times New Roman" w:hAnsi="Times New Roman" w:cs="Times New Roman"/>
          <w:b/>
          <w:bCs/>
        </w:rPr>
      </w:pPr>
      <w:r w:rsidRPr="00032CF6">
        <w:rPr>
          <w:rFonts w:ascii="Times New Roman" w:hAnsi="Times New Roman" w:cs="Times New Roman"/>
          <w:b/>
          <w:bCs/>
        </w:rPr>
        <w:t>1 РЕЙТИНГ</w:t>
      </w:r>
    </w:p>
    <w:p w14:paraId="1CC6F2B2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E26EC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Мелиорация дегеніміз не?</w:t>
      </w:r>
    </w:p>
    <w:p w14:paraId="17595216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Қазақстан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топырақтарын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мелиорациялау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мәселелері</w:t>
      </w:r>
      <w:proofErr w:type="spellEnd"/>
    </w:p>
    <w:p w14:paraId="58AECB0A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Сортаңданған жерлерді игеру.</w:t>
      </w:r>
    </w:p>
    <w:p w14:paraId="44B02F8D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Егіншіліктің ауыспалы жүйесін қолдану және топырақты эрозиядан қорғау</w:t>
      </w:r>
    </w:p>
    <w:p w14:paraId="361D03CC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Агрохимиялық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, ф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отохимялық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мелиорация</w:t>
      </w: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ға сипаттама</w:t>
      </w:r>
    </w:p>
    <w:p w14:paraId="12277F35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мелиорациялары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туралы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жалпы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түсінік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түрлері</w:t>
      </w:r>
      <w:proofErr w:type="spellEnd"/>
    </w:p>
    <w:p w14:paraId="1047BC6B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Суару әдісі туралы жалпы ұғым, оларды таңдау</w:t>
      </w:r>
    </w:p>
    <w:p w14:paraId="2B141623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Дискретті суару және алдап суару жағдайына сиаттама</w:t>
      </w:r>
    </w:p>
    <w:p w14:paraId="3CA1F835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Тамшылатып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суармалау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ға сипаттама</w:t>
      </w:r>
    </w:p>
    <w:p w14:paraId="2CBBEBA3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Серпінді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ға сипаттама</w:t>
      </w:r>
    </w:p>
    <w:p w14:paraId="404B92A6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 </w:t>
      </w: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Жер қабатымен суғарудың ерекшеліктері мен артықшылықтары</w:t>
      </w:r>
    </w:p>
    <w:p w14:paraId="2E45BA41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E26EC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Суды орташа шашырататын импорттық жаңбырлатқыш машиналарға сипаттама</w:t>
      </w:r>
    </w:p>
    <w:p w14:paraId="4407222F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E5217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proofErr w:type="spellStart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Жаңбырлатып</w:t>
      </w:r>
      <w:proofErr w:type="spellEnd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суару</w:t>
      </w:r>
      <w:proofErr w:type="spellEnd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тәсілі</w:t>
      </w:r>
      <w:proofErr w:type="spellEnd"/>
      <w:r w:rsidRPr="00E26EC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не сипаттама</w:t>
      </w:r>
    </w:p>
    <w:p w14:paraId="60B7455B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ДДА-100МА </w:t>
      </w:r>
      <w:proofErr w:type="spellStart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жаңбырлатқыш</w:t>
      </w:r>
      <w:proofErr w:type="spellEnd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машинасы</w:t>
      </w:r>
      <w:proofErr w:type="spellEnd"/>
      <w:r w:rsidRPr="00E26EC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на сипаттама</w:t>
      </w:r>
    </w:p>
    <w:p w14:paraId="71EC9D8E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«Фрегат»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жаңбырлатқыш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машинасы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D654733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ЭДМФ-«Кубань-М» 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жаңбырлатқыш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машинасы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 және с</w:t>
      </w: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уды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орташа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шашырататын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импорттық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жаңбырлатқыш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машиналар</w:t>
      </w:r>
      <w:proofErr w:type="spellEnd"/>
    </w:p>
    <w:p w14:paraId="516937AF" w14:textId="77777777" w:rsidR="00032CF6" w:rsidRPr="00E26EC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 </w:t>
      </w:r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Жайылымдарды мал шаруашылығы сарқынды суларымен суару үшін қолданылатын ДКН-80 жаңбырлатқыштарына сипаттама</w:t>
      </w:r>
    </w:p>
    <w:p w14:paraId="4C8A0B57" w14:textId="77777777" w:rsidR="00032CF6" w:rsidRPr="0078217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E26EC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Жер бетімен суарудың жалпы қағидасы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на сипаттама</w:t>
      </w:r>
    </w:p>
    <w:p w14:paraId="66E1EF7B" w14:textId="77777777" w:rsidR="00032CF6" w:rsidRPr="00782179" w:rsidRDefault="00032CF6" w:rsidP="00032CF6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 </w:t>
      </w:r>
      <w:r w:rsidRPr="0078217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Судың топыраққа сіңу қасиеті</w:t>
      </w:r>
    </w:p>
    <w:p w14:paraId="04AD2A96" w14:textId="77777777" w:rsidR="00032CF6" w:rsidRPr="00E26EC9" w:rsidRDefault="00032CF6" w:rsidP="00032CF6">
      <w:pPr>
        <w:pStyle w:val="41"/>
        <w:numPr>
          <w:ilvl w:val="0"/>
          <w:numId w:val="1"/>
        </w:numPr>
        <w:tabs>
          <w:tab w:val="left" w:pos="1919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bookmarkStart w:id="0" w:name="_TOC_250068"/>
      <w:r w:rsidRPr="00042EB5">
        <w:rPr>
          <w:b w:val="0"/>
          <w:bCs w:val="0"/>
          <w:color w:val="000000" w:themeColor="text1"/>
          <w:sz w:val="28"/>
          <w:szCs w:val="28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</w:rPr>
        <w:t xml:space="preserve">Жүйектермен </w:t>
      </w:r>
      <w:r w:rsidRPr="00E26EC9">
        <w:rPr>
          <w:b w:val="0"/>
          <w:bCs w:val="0"/>
          <w:color w:val="000000" w:themeColor="text1"/>
          <w:spacing w:val="-3"/>
          <w:sz w:val="28"/>
          <w:szCs w:val="28"/>
        </w:rPr>
        <w:t xml:space="preserve">суғарудың </w:t>
      </w:r>
      <w:r w:rsidRPr="00E26EC9">
        <w:rPr>
          <w:b w:val="0"/>
          <w:bCs w:val="0"/>
          <w:color w:val="000000" w:themeColor="text1"/>
          <w:sz w:val="28"/>
          <w:szCs w:val="28"/>
        </w:rPr>
        <w:t>əдістері жəне теориялық</w:t>
      </w:r>
      <w:r w:rsidRPr="00E26EC9">
        <w:rPr>
          <w:b w:val="0"/>
          <w:bCs w:val="0"/>
          <w:color w:val="000000" w:themeColor="text1"/>
          <w:spacing w:val="-1"/>
          <w:sz w:val="28"/>
          <w:szCs w:val="28"/>
        </w:rPr>
        <w:t xml:space="preserve"> </w:t>
      </w:r>
      <w:bookmarkEnd w:id="0"/>
      <w:r w:rsidRPr="00E26EC9">
        <w:rPr>
          <w:b w:val="0"/>
          <w:bCs w:val="0"/>
          <w:color w:val="000000" w:themeColor="text1"/>
          <w:sz w:val="28"/>
          <w:szCs w:val="28"/>
        </w:rPr>
        <w:t>негіздері</w:t>
      </w:r>
    </w:p>
    <w:p w14:paraId="02477B5C" w14:textId="77777777" w:rsidR="00032CF6" w:rsidRPr="00E26EC9" w:rsidRDefault="00032CF6" w:rsidP="00032CF6">
      <w:pPr>
        <w:pStyle w:val="41"/>
        <w:numPr>
          <w:ilvl w:val="0"/>
          <w:numId w:val="1"/>
        </w:numPr>
        <w:tabs>
          <w:tab w:val="left" w:pos="1500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042EB5">
        <w:rPr>
          <w:b w:val="0"/>
          <w:bCs w:val="0"/>
          <w:color w:val="000000" w:themeColor="text1"/>
          <w:sz w:val="28"/>
          <w:szCs w:val="28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</w:rPr>
        <w:t xml:space="preserve">Жүйекті үздіктетіп кезекпен </w:t>
      </w:r>
      <w:r w:rsidRPr="00E26EC9">
        <w:rPr>
          <w:b w:val="0"/>
          <w:bCs w:val="0"/>
          <w:color w:val="000000" w:themeColor="text1"/>
          <w:spacing w:val="-2"/>
          <w:sz w:val="28"/>
          <w:szCs w:val="28"/>
        </w:rPr>
        <w:t xml:space="preserve">(дискреттік) </w:t>
      </w:r>
      <w:r w:rsidRPr="00E26EC9">
        <w:rPr>
          <w:b w:val="0"/>
          <w:bCs w:val="0"/>
          <w:color w:val="000000" w:themeColor="text1"/>
          <w:sz w:val="28"/>
          <w:szCs w:val="28"/>
        </w:rPr>
        <w:t>cуғару</w:t>
      </w:r>
      <w:r w:rsidRPr="00E26EC9">
        <w:rPr>
          <w:b w:val="0"/>
          <w:bCs w:val="0"/>
          <w:color w:val="000000" w:themeColor="text1"/>
          <w:spacing w:val="-1"/>
          <w:sz w:val="28"/>
          <w:szCs w:val="28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</w:rPr>
        <w:t>технологиясы</w:t>
      </w:r>
    </w:p>
    <w:p w14:paraId="0B543B1D" w14:textId="77777777" w:rsidR="00032CF6" w:rsidRPr="00E26EC9" w:rsidRDefault="00032CF6" w:rsidP="00032CF6">
      <w:pPr>
        <w:pStyle w:val="41"/>
        <w:numPr>
          <w:ilvl w:val="0"/>
          <w:numId w:val="1"/>
        </w:numPr>
        <w:tabs>
          <w:tab w:val="left" w:pos="1153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042EB5">
        <w:rPr>
          <w:b w:val="0"/>
          <w:bCs w:val="0"/>
          <w:color w:val="000000" w:themeColor="text1"/>
          <w:spacing w:val="-4"/>
          <w:sz w:val="28"/>
          <w:szCs w:val="28"/>
        </w:rPr>
        <w:t xml:space="preserve"> </w:t>
      </w:r>
      <w:r w:rsidRPr="00E26EC9">
        <w:rPr>
          <w:b w:val="0"/>
          <w:bCs w:val="0"/>
          <w:color w:val="000000" w:themeColor="text1"/>
          <w:spacing w:val="-4"/>
          <w:sz w:val="28"/>
          <w:szCs w:val="28"/>
        </w:rPr>
        <w:t xml:space="preserve">Жер </w:t>
      </w:r>
      <w:r w:rsidRPr="00E26EC9">
        <w:rPr>
          <w:b w:val="0"/>
          <w:bCs w:val="0"/>
          <w:color w:val="000000" w:themeColor="text1"/>
          <w:sz w:val="28"/>
          <w:szCs w:val="28"/>
        </w:rPr>
        <w:t>бетімен жүйектеп cуғарудың</w:t>
      </w:r>
      <w:r w:rsidRPr="00E26EC9">
        <w:rPr>
          <w:b w:val="0"/>
          <w:bCs w:val="0"/>
          <w:color w:val="000000" w:themeColor="text1"/>
          <w:spacing w:val="-27"/>
          <w:sz w:val="28"/>
          <w:szCs w:val="28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</w:rPr>
        <w:t>ықшамдалған технологиясы</w:t>
      </w:r>
    </w:p>
    <w:p w14:paraId="396C6DFA" w14:textId="77777777" w:rsidR="00032CF6" w:rsidRPr="00E26EC9" w:rsidRDefault="00032CF6" w:rsidP="00032CF6">
      <w:pPr>
        <w:pStyle w:val="41"/>
        <w:numPr>
          <w:ilvl w:val="0"/>
          <w:numId w:val="1"/>
        </w:numPr>
        <w:tabs>
          <w:tab w:val="left" w:pos="2111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bookmarkStart w:id="1" w:name="_TOC_250067"/>
      <w:r w:rsidRPr="00557445">
        <w:rPr>
          <w:b w:val="0"/>
          <w:bCs w:val="0"/>
          <w:color w:val="000000" w:themeColor="text1"/>
          <w:spacing w:val="-4"/>
          <w:sz w:val="28"/>
          <w:szCs w:val="28"/>
        </w:rPr>
        <w:t xml:space="preserve"> </w:t>
      </w:r>
      <w:r w:rsidRPr="00E26EC9">
        <w:rPr>
          <w:b w:val="0"/>
          <w:bCs w:val="0"/>
          <w:color w:val="000000" w:themeColor="text1"/>
          <w:spacing w:val="-4"/>
          <w:sz w:val="28"/>
          <w:szCs w:val="28"/>
        </w:rPr>
        <w:t xml:space="preserve">Жер </w:t>
      </w:r>
      <w:r w:rsidRPr="00E26EC9">
        <w:rPr>
          <w:b w:val="0"/>
          <w:bCs w:val="0"/>
          <w:color w:val="000000" w:themeColor="text1"/>
          <w:sz w:val="28"/>
          <w:szCs w:val="28"/>
        </w:rPr>
        <w:t>бетімен жолақпен</w:t>
      </w:r>
      <w:r w:rsidRPr="00E26EC9">
        <w:rPr>
          <w:b w:val="0"/>
          <w:bCs w:val="0"/>
          <w:color w:val="000000" w:themeColor="text1"/>
          <w:spacing w:val="2"/>
          <w:sz w:val="28"/>
          <w:szCs w:val="28"/>
        </w:rPr>
        <w:t xml:space="preserve"> </w:t>
      </w:r>
      <w:bookmarkEnd w:id="1"/>
      <w:r w:rsidRPr="00E26EC9">
        <w:rPr>
          <w:b w:val="0"/>
          <w:bCs w:val="0"/>
          <w:color w:val="000000" w:themeColor="text1"/>
          <w:sz w:val="28"/>
          <w:szCs w:val="28"/>
        </w:rPr>
        <w:t>суғару</w:t>
      </w:r>
    </w:p>
    <w:p w14:paraId="0FC3E143" w14:textId="77777777" w:rsidR="00032CF6" w:rsidRPr="00E26EC9" w:rsidRDefault="00032CF6" w:rsidP="00032CF6">
      <w:pPr>
        <w:pStyle w:val="41"/>
        <w:numPr>
          <w:ilvl w:val="0"/>
          <w:numId w:val="1"/>
        </w:numPr>
        <w:tabs>
          <w:tab w:val="left" w:pos="2033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bookmarkStart w:id="2" w:name="_TOC_250066"/>
      <w:r>
        <w:rPr>
          <w:b w:val="0"/>
          <w:bCs w:val="0"/>
          <w:color w:val="000000" w:themeColor="text1"/>
          <w:spacing w:val="-4"/>
          <w:sz w:val="28"/>
          <w:szCs w:val="28"/>
          <w:lang w:val="ru-RU"/>
        </w:rPr>
        <w:t xml:space="preserve"> </w:t>
      </w:r>
      <w:r w:rsidRPr="00E26EC9">
        <w:rPr>
          <w:b w:val="0"/>
          <w:bCs w:val="0"/>
          <w:color w:val="000000" w:themeColor="text1"/>
          <w:spacing w:val="-4"/>
          <w:sz w:val="28"/>
          <w:szCs w:val="28"/>
        </w:rPr>
        <w:t xml:space="preserve">Жер </w:t>
      </w:r>
      <w:r w:rsidRPr="00E26EC9">
        <w:rPr>
          <w:b w:val="0"/>
          <w:bCs w:val="0"/>
          <w:color w:val="000000" w:themeColor="text1"/>
          <w:sz w:val="28"/>
          <w:szCs w:val="28"/>
        </w:rPr>
        <w:t>бетімен бастырып</w:t>
      </w:r>
      <w:r w:rsidRPr="00E26EC9">
        <w:rPr>
          <w:b w:val="0"/>
          <w:bCs w:val="0"/>
          <w:color w:val="000000" w:themeColor="text1"/>
          <w:spacing w:val="2"/>
          <w:sz w:val="28"/>
          <w:szCs w:val="28"/>
        </w:rPr>
        <w:t xml:space="preserve"> </w:t>
      </w:r>
      <w:bookmarkEnd w:id="2"/>
      <w:r w:rsidRPr="00E26EC9">
        <w:rPr>
          <w:b w:val="0"/>
          <w:bCs w:val="0"/>
          <w:color w:val="000000" w:themeColor="text1"/>
          <w:sz w:val="28"/>
          <w:szCs w:val="28"/>
        </w:rPr>
        <w:t>суғару</w:t>
      </w:r>
    </w:p>
    <w:p w14:paraId="68A57C89" w14:textId="77777777" w:rsidR="00032CF6" w:rsidRPr="00062DA5" w:rsidRDefault="00032CF6" w:rsidP="00032CF6">
      <w:pPr>
        <w:pStyle w:val="41"/>
        <w:numPr>
          <w:ilvl w:val="0"/>
          <w:numId w:val="1"/>
        </w:numPr>
        <w:tabs>
          <w:tab w:val="left" w:pos="1273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042EB5">
        <w:rPr>
          <w:b w:val="0"/>
          <w:bCs w:val="0"/>
          <w:color w:val="000000" w:themeColor="text1"/>
          <w:spacing w:val="-4"/>
          <w:sz w:val="28"/>
          <w:szCs w:val="28"/>
        </w:rPr>
        <w:t xml:space="preserve"> </w:t>
      </w:r>
      <w:r w:rsidRPr="00E26EC9">
        <w:rPr>
          <w:b w:val="0"/>
          <w:bCs w:val="0"/>
          <w:color w:val="000000" w:themeColor="text1"/>
          <w:spacing w:val="-4"/>
          <w:sz w:val="28"/>
          <w:szCs w:val="28"/>
        </w:rPr>
        <w:t xml:space="preserve">Жер </w:t>
      </w:r>
      <w:r w:rsidRPr="00E26EC9">
        <w:rPr>
          <w:b w:val="0"/>
          <w:bCs w:val="0"/>
          <w:color w:val="000000" w:themeColor="text1"/>
          <w:sz w:val="28"/>
          <w:szCs w:val="28"/>
        </w:rPr>
        <w:t>бетімен суғаруға арналған қондырғылар жəне құралдар</w:t>
      </w:r>
    </w:p>
    <w:p w14:paraId="2FA792A0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739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042EB5">
        <w:rPr>
          <w:b w:val="0"/>
          <w:bCs w:val="0"/>
          <w:color w:val="000000" w:themeColor="text1"/>
          <w:spacing w:val="-3"/>
          <w:sz w:val="28"/>
          <w:szCs w:val="28"/>
        </w:rPr>
        <w:t xml:space="preserve"> </w:t>
      </w:r>
      <w:r w:rsidRPr="00E26EC9">
        <w:rPr>
          <w:b w:val="0"/>
          <w:bCs w:val="0"/>
          <w:color w:val="000000" w:themeColor="text1"/>
          <w:spacing w:val="-3"/>
          <w:sz w:val="28"/>
          <w:szCs w:val="28"/>
        </w:rPr>
        <w:t xml:space="preserve">Жаңбырлатудың </w:t>
      </w:r>
      <w:r w:rsidRPr="00E26EC9">
        <w:rPr>
          <w:b w:val="0"/>
          <w:bCs w:val="0"/>
          <w:color w:val="000000" w:themeColor="text1"/>
          <w:sz w:val="28"/>
          <w:szCs w:val="28"/>
        </w:rPr>
        <w:t>негізгі қағидалары жəне жанбырлатқыш түрлері</w:t>
      </w:r>
    </w:p>
    <w:p w14:paraId="4AB0CB75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739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7A092B">
        <w:rPr>
          <w:b w:val="0"/>
          <w:bCs w:val="0"/>
          <w:color w:val="000000" w:themeColor="text1"/>
          <w:sz w:val="28"/>
          <w:szCs w:val="28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</w:rPr>
        <w:t>Орташа ағынды жаңбырлатқыш аппаратар</w:t>
      </w:r>
    </w:p>
    <w:p w14:paraId="7B7A1E58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bookmarkStart w:id="3" w:name="_TOC_250064"/>
      <w:r>
        <w:rPr>
          <w:b w:val="0"/>
          <w:bCs w:val="0"/>
          <w:color w:val="000000" w:themeColor="text1"/>
          <w:sz w:val="28"/>
          <w:szCs w:val="28"/>
          <w:lang w:val="ru-RU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</w:rPr>
        <w:t>Жаңбырлатқыш машиналар жəне</w:t>
      </w:r>
      <w:r w:rsidRPr="00E26EC9">
        <w:rPr>
          <w:b w:val="0"/>
          <w:bCs w:val="0"/>
          <w:color w:val="000000" w:themeColor="text1"/>
          <w:spacing w:val="-4"/>
          <w:sz w:val="28"/>
          <w:szCs w:val="28"/>
        </w:rPr>
        <w:t xml:space="preserve"> </w:t>
      </w:r>
      <w:bookmarkEnd w:id="3"/>
      <w:r w:rsidRPr="00E26EC9">
        <w:rPr>
          <w:b w:val="0"/>
          <w:bCs w:val="0"/>
          <w:color w:val="000000" w:themeColor="text1"/>
          <w:sz w:val="28"/>
          <w:szCs w:val="28"/>
        </w:rPr>
        <w:t>қондырғылар</w:t>
      </w:r>
    </w:p>
    <w:p w14:paraId="16EB03D1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042EB5">
        <w:rPr>
          <w:b w:val="0"/>
          <w:bCs w:val="0"/>
          <w:color w:val="000000" w:themeColor="text1"/>
          <w:sz w:val="28"/>
          <w:szCs w:val="28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</w:rPr>
        <w:t>Көптіректі жаңбырлатқыш машина «Днепрге сипаттама</w:t>
      </w:r>
      <w:bookmarkStart w:id="4" w:name="_TOC_250063"/>
    </w:p>
    <w:p w14:paraId="50FE277D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>
        <w:rPr>
          <w:b w:val="0"/>
          <w:bCs w:val="0"/>
          <w:color w:val="000000" w:themeColor="text1"/>
          <w:sz w:val="28"/>
          <w:szCs w:val="28"/>
          <w:lang w:val="ru-RU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</w:rPr>
        <w:t>Үздікті</w:t>
      </w:r>
      <w:r w:rsidRPr="00E26EC9">
        <w:rPr>
          <w:b w:val="0"/>
          <w:bCs w:val="0"/>
          <w:color w:val="000000" w:themeColor="text1"/>
          <w:spacing w:val="-1"/>
          <w:sz w:val="28"/>
          <w:szCs w:val="28"/>
        </w:rPr>
        <w:t xml:space="preserve"> </w:t>
      </w:r>
      <w:bookmarkEnd w:id="4"/>
      <w:r w:rsidRPr="00E26EC9">
        <w:rPr>
          <w:b w:val="0"/>
          <w:bCs w:val="0"/>
          <w:color w:val="000000" w:themeColor="text1"/>
          <w:sz w:val="28"/>
          <w:szCs w:val="28"/>
        </w:rPr>
        <w:t>жаңбырлату</w:t>
      </w:r>
    </w:p>
    <w:p w14:paraId="413DD9F3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>
        <w:rPr>
          <w:b w:val="0"/>
          <w:bCs w:val="0"/>
          <w:color w:val="000000" w:themeColor="text1"/>
          <w:sz w:val="28"/>
          <w:szCs w:val="28"/>
          <w:lang w:val="ru-RU" w:eastAsia="ru-RU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Бороздаламен суару әдісі </w:t>
      </w:r>
      <w:r w:rsidRPr="00E26EC9">
        <w:rPr>
          <w:b w:val="0"/>
          <w:bCs w:val="0"/>
          <w:color w:val="000000" w:themeColor="text1"/>
          <w:sz w:val="28"/>
          <w:szCs w:val="28"/>
          <w:lang w:val="ru-RU" w:eastAsia="ru-RU"/>
        </w:rPr>
        <w:t xml:space="preserve">не </w:t>
      </w:r>
      <w:proofErr w:type="spellStart"/>
      <w:r w:rsidRPr="00E26EC9">
        <w:rPr>
          <w:b w:val="0"/>
          <w:bCs w:val="0"/>
          <w:color w:val="000000" w:themeColor="text1"/>
          <w:sz w:val="28"/>
          <w:szCs w:val="28"/>
          <w:lang w:val="ru-RU" w:eastAsia="ru-RU"/>
        </w:rPr>
        <w:t>сипаттама</w:t>
      </w:r>
      <w:proofErr w:type="spellEnd"/>
    </w:p>
    <w:p w14:paraId="7CDF1C8F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042EB5">
        <w:rPr>
          <w:b w:val="0"/>
          <w:bCs w:val="0"/>
          <w:color w:val="000000" w:themeColor="text1"/>
          <w:sz w:val="28"/>
          <w:szCs w:val="28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</w:rPr>
        <w:t>Тақталап жайып суаруды қолдану жағдайлары. </w:t>
      </w:r>
    </w:p>
    <w:p w14:paraId="16579FA0" w14:textId="77777777" w:rsidR="00032CF6" w:rsidRPr="00E26EC9" w:rsidRDefault="00032CF6" w:rsidP="00032CF6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57445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Су бас </w:t>
      </w:r>
      <w:proofErr w:type="spellStart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жағынан</w:t>
      </w:r>
      <w:proofErr w:type="spellEnd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жіберілетін</w:t>
      </w:r>
      <w:proofErr w:type="spellEnd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тақталармен</w:t>
      </w:r>
      <w:proofErr w:type="spellEnd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суару</w:t>
      </w:r>
      <w:proofErr w:type="spellEnd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процесі</w:t>
      </w:r>
      <w:proofErr w:type="spellEnd"/>
      <w:r w:rsidRPr="00E26EC9">
        <w:rPr>
          <w:rFonts w:ascii="Times New Roman" w:hAnsi="Times New Roman" w:cs="Times New Roman"/>
          <w:color w:val="000000" w:themeColor="text1"/>
          <w:sz w:val="28"/>
          <w:szCs w:val="28"/>
        </w:rPr>
        <w:t>. </w:t>
      </w:r>
    </w:p>
    <w:p w14:paraId="3A937266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rStyle w:val="a4"/>
          <w:b w:val="0"/>
          <w:bCs w:val="0"/>
          <w:color w:val="000000" w:themeColor="text1"/>
          <w:sz w:val="28"/>
          <w:szCs w:val="28"/>
        </w:rPr>
      </w:pPr>
      <w:r>
        <w:rPr>
          <w:b w:val="0"/>
          <w:bCs w:val="0"/>
          <w:color w:val="000000" w:themeColor="text1"/>
          <w:sz w:val="28"/>
          <w:szCs w:val="28"/>
          <w:lang w:val="ru-RU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</w:rPr>
        <w:t>Суды бороздалармен </w:t>
      </w:r>
      <w:r>
        <w:fldChar w:fldCharType="begin"/>
      </w:r>
      <w:r>
        <w:instrText xml:space="preserve"> HYPERLINK "https://stom.tilimen.org/iziljar-auildi-okrugi-ekimini-2016-jil-ishinde-atarfan-jmistar.html" </w:instrText>
      </w:r>
      <w:r>
        <w:fldChar w:fldCharType="separate"/>
      </w:r>
      <w:r w:rsidRPr="00E26EC9">
        <w:rPr>
          <w:rStyle w:val="a4"/>
          <w:b w:val="0"/>
          <w:bCs w:val="0"/>
          <w:color w:val="000000" w:themeColor="text1"/>
          <w:sz w:val="28"/>
          <w:szCs w:val="28"/>
        </w:rPr>
        <w:t>тақталарға тарату -</w:t>
      </w:r>
      <w:r>
        <w:rPr>
          <w:rStyle w:val="a4"/>
          <w:b w:val="0"/>
          <w:bCs w:val="0"/>
          <w:color w:val="000000" w:themeColor="text1"/>
          <w:sz w:val="28"/>
          <w:szCs w:val="28"/>
        </w:rPr>
        <w:fldChar w:fldCharType="end"/>
      </w:r>
      <w:r w:rsidRPr="00E26EC9">
        <w:rPr>
          <w:rStyle w:val="a4"/>
          <w:b w:val="0"/>
          <w:bCs w:val="0"/>
          <w:color w:val="000000" w:themeColor="text1"/>
          <w:sz w:val="28"/>
          <w:szCs w:val="28"/>
          <w:lang w:val="ru-RU"/>
        </w:rPr>
        <w:t xml:space="preserve">2д3стер3не </w:t>
      </w:r>
      <w:proofErr w:type="spellStart"/>
      <w:r w:rsidRPr="00E26EC9">
        <w:rPr>
          <w:rStyle w:val="a4"/>
          <w:b w:val="0"/>
          <w:bCs w:val="0"/>
          <w:color w:val="000000" w:themeColor="text1"/>
          <w:sz w:val="28"/>
          <w:szCs w:val="28"/>
          <w:lang w:val="ru-RU"/>
        </w:rPr>
        <w:t>сипаттама</w:t>
      </w:r>
      <w:proofErr w:type="spellEnd"/>
    </w:p>
    <w:p w14:paraId="45989283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>
        <w:rPr>
          <w:b w:val="0"/>
          <w:bCs w:val="0"/>
          <w:color w:val="000000" w:themeColor="text1"/>
          <w:sz w:val="28"/>
          <w:szCs w:val="28"/>
          <w:lang w:val="ru-RU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</w:rPr>
        <w:t>Қаптата суару әдісі</w:t>
      </w:r>
      <w:r w:rsidRPr="00E26EC9">
        <w:rPr>
          <w:b w:val="0"/>
          <w:bCs w:val="0"/>
          <w:color w:val="000000" w:themeColor="text1"/>
          <w:sz w:val="28"/>
          <w:szCs w:val="28"/>
          <w:lang w:val="ru-RU"/>
        </w:rPr>
        <w:t xml:space="preserve">не </w:t>
      </w:r>
      <w:proofErr w:type="spellStart"/>
      <w:r w:rsidRPr="00E26EC9">
        <w:rPr>
          <w:b w:val="0"/>
          <w:bCs w:val="0"/>
          <w:color w:val="000000" w:themeColor="text1"/>
          <w:sz w:val="28"/>
          <w:szCs w:val="28"/>
          <w:lang w:val="ru-RU"/>
        </w:rPr>
        <w:t>сипаттама</w:t>
      </w:r>
      <w:proofErr w:type="spellEnd"/>
    </w:p>
    <w:p w14:paraId="0939952B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</w:rPr>
      </w:pPr>
      <w:r w:rsidRPr="00042EB5">
        <w:rPr>
          <w:b w:val="0"/>
          <w:bCs w:val="0"/>
          <w:color w:val="000000" w:themeColor="text1"/>
          <w:sz w:val="28"/>
          <w:szCs w:val="28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</w:rPr>
        <w:t>Күрішті суару үшін қолданылатын борозда түрлеріне сипаттама</w:t>
      </w:r>
    </w:p>
    <w:p w14:paraId="011C437A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042EB5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Каналдар және  ашық каналдар олардың түрлеріне сипаттама</w:t>
      </w:r>
    </w:p>
    <w:p w14:paraId="34556348" w14:textId="77777777" w:rsidR="00032CF6" w:rsidRPr="00E26EC9" w:rsidRDefault="00032CF6" w:rsidP="00032CF6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5744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Төгінді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сумен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E26E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ға сипаттама</w:t>
      </w:r>
    </w:p>
    <w:p w14:paraId="4ACE9155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>
        <w:rPr>
          <w:b w:val="0"/>
          <w:bCs w:val="0"/>
          <w:color w:val="000000" w:themeColor="text1"/>
          <w:sz w:val="28"/>
          <w:szCs w:val="28"/>
          <w:lang w:val="ru-RU" w:eastAsia="ru-RU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Шаруа тұрмысындагы төгінді суларға сипаттама</w:t>
      </w:r>
    </w:p>
    <w:p w14:paraId="71AA367E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Өндірістегі төгінді суларға сипаттама</w:t>
      </w:r>
    </w:p>
    <w:p w14:paraId="29F96261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lastRenderedPageBreak/>
        <w:t>Төгінді сулармен суарылатын өсімдіктерге сипраттама</w:t>
      </w:r>
    </w:p>
    <w:p w14:paraId="5F3FFE93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Көлтабандап суару /лиман/ сипаттама</w:t>
      </w:r>
    </w:p>
    <w:p w14:paraId="3516375A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A02782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Қар суын таяз көлтабан арқылы ұстау жағдайына сипаттама</w:t>
      </w:r>
    </w:p>
    <w:p w14:paraId="30564B64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A02782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Көлтабан суғарудың ерекшеліктері мен кемшіліктерін атаңыз?</w:t>
      </w:r>
    </w:p>
    <w:p w14:paraId="7997110B" w14:textId="77777777" w:rsidR="00032CF6" w:rsidRPr="00E26EC9" w:rsidRDefault="00032CF6" w:rsidP="00032CF6">
      <w:pPr>
        <w:pStyle w:val="41"/>
        <w:numPr>
          <w:ilvl w:val="0"/>
          <w:numId w:val="2"/>
        </w:numPr>
        <w:tabs>
          <w:tab w:val="left" w:pos="1124"/>
        </w:tabs>
        <w:ind w:left="0"/>
        <w:jc w:val="both"/>
        <w:rPr>
          <w:b w:val="0"/>
          <w:bCs w:val="0"/>
          <w:color w:val="000000" w:themeColor="text1"/>
          <w:sz w:val="28"/>
          <w:szCs w:val="28"/>
          <w:lang w:eastAsia="ru-RU"/>
        </w:rPr>
      </w:pPr>
      <w:r w:rsidRPr="00557445">
        <w:rPr>
          <w:b w:val="0"/>
          <w:bCs w:val="0"/>
          <w:color w:val="000000" w:themeColor="text1"/>
          <w:sz w:val="28"/>
          <w:szCs w:val="28"/>
          <w:lang w:eastAsia="ru-RU"/>
        </w:rPr>
        <w:t xml:space="preserve"> </w:t>
      </w:r>
      <w:r w:rsidRPr="00E26EC9">
        <w:rPr>
          <w:b w:val="0"/>
          <w:bCs w:val="0"/>
          <w:color w:val="000000" w:themeColor="text1"/>
          <w:sz w:val="28"/>
          <w:szCs w:val="28"/>
          <w:lang w:eastAsia="ru-RU"/>
        </w:rPr>
        <w:t>Көлтабан суғарудың түрлеріне сипаттама</w:t>
      </w:r>
    </w:p>
    <w:p w14:paraId="5C615356" w14:textId="77777777" w:rsidR="00032CF6" w:rsidRDefault="00032CF6"/>
    <w:sectPr w:rsidR="00032C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F7D8B"/>
    <w:multiLevelType w:val="hybridMultilevel"/>
    <w:tmpl w:val="0BCE62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A72087"/>
    <w:multiLevelType w:val="hybridMultilevel"/>
    <w:tmpl w:val="3D705B20"/>
    <w:lvl w:ilvl="0" w:tplc="0419000F">
      <w:start w:val="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3324424">
    <w:abstractNumId w:val="0"/>
  </w:num>
  <w:num w:numId="2" w16cid:durableId="21427289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BBB"/>
    <w:rsid w:val="00032CF6"/>
    <w:rsid w:val="00367BBB"/>
    <w:rsid w:val="00CE4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C0C7D"/>
  <w15:chartTrackingRefBased/>
  <w15:docId w15:val="{1A42BADF-2B3C-41CF-AFAE-E1826B699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CF6"/>
    <w:pPr>
      <w:ind w:left="720"/>
      <w:contextualSpacing/>
    </w:pPr>
  </w:style>
  <w:style w:type="paragraph" w:customStyle="1" w:styleId="41">
    <w:name w:val="Заголовок 41"/>
    <w:basedOn w:val="a"/>
    <w:uiPriority w:val="1"/>
    <w:qFormat/>
    <w:rsid w:val="00032CF6"/>
    <w:pPr>
      <w:widowControl w:val="0"/>
      <w:autoSpaceDE w:val="0"/>
      <w:autoSpaceDN w:val="0"/>
      <w:spacing w:after="0" w:line="240" w:lineRule="auto"/>
      <w:ind w:left="110" w:hanging="496"/>
      <w:outlineLvl w:val="4"/>
    </w:pPr>
    <w:rPr>
      <w:rFonts w:ascii="Times New Roman" w:eastAsia="Times New Roman" w:hAnsi="Times New Roman" w:cs="Times New Roman"/>
      <w:b/>
      <w:bCs/>
      <w:lang w:val="kk-KZ" w:eastAsia="kk-KZ" w:bidi="kk-KZ"/>
    </w:rPr>
  </w:style>
  <w:style w:type="character" w:styleId="a4">
    <w:name w:val="Hyperlink"/>
    <w:basedOn w:val="a0"/>
    <w:uiPriority w:val="99"/>
    <w:semiHidden/>
    <w:unhideWhenUsed/>
    <w:rsid w:val="00032C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2022-10-14T05:22:00Z</dcterms:created>
  <dcterms:modified xsi:type="dcterms:W3CDTF">2022-10-14T05:22:00Z</dcterms:modified>
</cp:coreProperties>
</file>